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69" w:rsidRDefault="00266269" w:rsidP="00266269">
      <w:pPr>
        <w:tabs>
          <w:tab w:val="left" w:pos="6300"/>
        </w:tabs>
        <w:jc w:val="center"/>
        <w:rPr>
          <w:sz w:val="28"/>
        </w:rPr>
      </w:pPr>
      <w:r w:rsidRPr="00417F32">
        <w:rPr>
          <w:sz w:val="28"/>
        </w:rPr>
        <w:t xml:space="preserve">РЕЕСТР </w:t>
      </w:r>
      <w:r w:rsidR="00B736D6">
        <w:rPr>
          <w:sz w:val="28"/>
        </w:rPr>
        <w:t>рисков на 202</w:t>
      </w:r>
      <w:r w:rsidR="007833E1">
        <w:rPr>
          <w:sz w:val="28"/>
        </w:rPr>
        <w:t>2</w:t>
      </w:r>
      <w:r w:rsidRPr="00417F32">
        <w:rPr>
          <w:sz w:val="28"/>
        </w:rPr>
        <w:t xml:space="preserve"> год</w:t>
      </w:r>
    </w:p>
    <w:p w:rsidR="00266269" w:rsidRPr="00417F32" w:rsidRDefault="00266269" w:rsidP="00266269">
      <w:pPr>
        <w:tabs>
          <w:tab w:val="left" w:pos="6300"/>
        </w:tabs>
        <w:jc w:val="center"/>
        <w:rPr>
          <w:sz w:val="28"/>
        </w:rPr>
      </w:pPr>
    </w:p>
    <w:tbl>
      <w:tblPr>
        <w:tblStyle w:val="3"/>
        <w:tblW w:w="15735" w:type="dxa"/>
        <w:tblLayout w:type="fixed"/>
        <w:tblLook w:val="04A0"/>
      </w:tblPr>
      <w:tblGrid>
        <w:gridCol w:w="2034"/>
        <w:gridCol w:w="1615"/>
        <w:gridCol w:w="1681"/>
        <w:gridCol w:w="1617"/>
        <w:gridCol w:w="1559"/>
        <w:gridCol w:w="1559"/>
        <w:gridCol w:w="1560"/>
        <w:gridCol w:w="1417"/>
        <w:gridCol w:w="2693"/>
      </w:tblGrid>
      <w:tr w:rsidR="00266269" w:rsidRPr="00417F32" w:rsidTr="007C6FF4">
        <w:tc>
          <w:tcPr>
            <w:tcW w:w="2034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  <w:rPr>
                <w:sz w:val="28"/>
              </w:rPr>
            </w:pPr>
            <w:r w:rsidRPr="00417F32"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615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</w:pPr>
            <w:r w:rsidRPr="00417F32">
              <w:t>Описание бюджетного риска</w:t>
            </w:r>
          </w:p>
        </w:tc>
        <w:tc>
          <w:tcPr>
            <w:tcW w:w="1681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</w:pPr>
            <w:r w:rsidRPr="00417F32">
              <w:t>Должностное лицо, ответственное за выполнение операции</w:t>
            </w:r>
          </w:p>
        </w:tc>
        <w:tc>
          <w:tcPr>
            <w:tcW w:w="1617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</w:pPr>
            <w:r w:rsidRPr="00417F32">
              <w:t>Оценка вероятности бюджетного риска (низкая/средняя/высокая)</w:t>
            </w:r>
          </w:p>
        </w:tc>
        <w:tc>
          <w:tcPr>
            <w:tcW w:w="1559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</w:pPr>
            <w:r w:rsidRPr="00417F32">
              <w:t>Оценка степени влияния бюджетного риска (низкая/средняя/высокая)</w:t>
            </w:r>
          </w:p>
        </w:tc>
        <w:tc>
          <w:tcPr>
            <w:tcW w:w="1559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</w:pPr>
            <w:r w:rsidRPr="00417F32">
              <w:t>Оценка значимости (уровня) бюджетного риска (</w:t>
            </w:r>
            <w:proofErr w:type="gramStart"/>
            <w:r w:rsidRPr="00417F32">
              <w:t>значимый</w:t>
            </w:r>
            <w:proofErr w:type="gramEnd"/>
            <w:r w:rsidRPr="00417F32">
              <w:t>/незначимый)</w:t>
            </w:r>
          </w:p>
        </w:tc>
        <w:tc>
          <w:tcPr>
            <w:tcW w:w="1560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</w:pPr>
            <w:r w:rsidRPr="00417F32">
              <w:t>Описание последствий бюджетного риска</w:t>
            </w:r>
          </w:p>
        </w:tc>
        <w:tc>
          <w:tcPr>
            <w:tcW w:w="1417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</w:pPr>
            <w:r w:rsidRPr="00417F32">
              <w:t>Описание причин бюджетного риска</w:t>
            </w:r>
          </w:p>
        </w:tc>
        <w:tc>
          <w:tcPr>
            <w:tcW w:w="2693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</w:pPr>
            <w:r w:rsidRPr="00417F32">
              <w:t>Предложения по мерам предупреждения и (или) минимизации (устранению) бюджетного риска (самоконтроль/контроль по уровню подчиненности/ иные действия (указать))</w:t>
            </w:r>
          </w:p>
        </w:tc>
      </w:tr>
      <w:tr w:rsidR="00266269" w:rsidRPr="00417F32" w:rsidTr="007C6FF4">
        <w:trPr>
          <w:trHeight w:val="209"/>
        </w:trPr>
        <w:tc>
          <w:tcPr>
            <w:tcW w:w="2034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</w:pPr>
            <w:r w:rsidRPr="00417F32">
              <w:t>1</w:t>
            </w:r>
          </w:p>
        </w:tc>
        <w:tc>
          <w:tcPr>
            <w:tcW w:w="1615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</w:pPr>
            <w:r w:rsidRPr="00417F32">
              <w:t>2</w:t>
            </w:r>
          </w:p>
        </w:tc>
        <w:tc>
          <w:tcPr>
            <w:tcW w:w="1681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</w:pPr>
            <w:r w:rsidRPr="00417F32">
              <w:t>3</w:t>
            </w:r>
          </w:p>
        </w:tc>
        <w:tc>
          <w:tcPr>
            <w:tcW w:w="1617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</w:pPr>
            <w:r w:rsidRPr="00417F32">
              <w:t>4</w:t>
            </w:r>
          </w:p>
        </w:tc>
        <w:tc>
          <w:tcPr>
            <w:tcW w:w="1559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</w:pPr>
            <w:r w:rsidRPr="00417F32">
              <w:t>5</w:t>
            </w:r>
          </w:p>
        </w:tc>
        <w:tc>
          <w:tcPr>
            <w:tcW w:w="1559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</w:pPr>
            <w:r w:rsidRPr="00417F32">
              <w:t>6</w:t>
            </w:r>
          </w:p>
        </w:tc>
        <w:tc>
          <w:tcPr>
            <w:tcW w:w="1560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</w:pPr>
            <w:r w:rsidRPr="00417F32">
              <w:t>7</w:t>
            </w:r>
          </w:p>
        </w:tc>
        <w:tc>
          <w:tcPr>
            <w:tcW w:w="1417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</w:pPr>
            <w:r w:rsidRPr="00417F32">
              <w:t>8</w:t>
            </w:r>
          </w:p>
        </w:tc>
        <w:tc>
          <w:tcPr>
            <w:tcW w:w="2693" w:type="dxa"/>
          </w:tcPr>
          <w:p w:rsidR="00266269" w:rsidRPr="00417F32" w:rsidRDefault="00266269" w:rsidP="007C6FF4">
            <w:pPr>
              <w:tabs>
                <w:tab w:val="left" w:pos="6300"/>
              </w:tabs>
              <w:jc w:val="center"/>
            </w:pPr>
            <w:r w:rsidRPr="00417F32">
              <w:t>9</w:t>
            </w:r>
          </w:p>
        </w:tc>
      </w:tr>
      <w:tr w:rsidR="00266269" w:rsidRPr="00417F32" w:rsidTr="007C6FF4">
        <w:trPr>
          <w:trHeight w:val="497"/>
        </w:trPr>
        <w:tc>
          <w:tcPr>
            <w:tcW w:w="15735" w:type="dxa"/>
            <w:gridSpan w:val="9"/>
          </w:tcPr>
          <w:p w:rsidR="00266269" w:rsidRPr="00417F32" w:rsidRDefault="00B736D6" w:rsidP="007C6FF4">
            <w:pPr>
              <w:tabs>
                <w:tab w:val="left" w:pos="6300"/>
              </w:tabs>
              <w:jc w:val="center"/>
              <w:rPr>
                <w:sz w:val="28"/>
              </w:rPr>
            </w:pPr>
            <w:r w:rsidRPr="00B736D6">
              <w:t>Составление и представление документов, необходимых для составления и рассмотрения проекта бюджета, в том числе обоснований бюджетных ассигнований, реестров расходных обязательств</w:t>
            </w:r>
          </w:p>
        </w:tc>
      </w:tr>
      <w:tr w:rsidR="00266269" w:rsidRPr="00417F32" w:rsidTr="007C6FF4">
        <w:tc>
          <w:tcPr>
            <w:tcW w:w="2034" w:type="dxa"/>
          </w:tcPr>
          <w:p w:rsidR="00266269" w:rsidRPr="00B736D6" w:rsidRDefault="00B736D6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Расчет планового объема бюджетных ассигнований на очередной финансовый год и плановый период</w:t>
            </w:r>
          </w:p>
        </w:tc>
        <w:tc>
          <w:tcPr>
            <w:tcW w:w="1615" w:type="dxa"/>
          </w:tcPr>
          <w:p w:rsidR="00266269" w:rsidRPr="00B736D6" w:rsidRDefault="00B736D6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Несоблюдение сроков представления</w:t>
            </w:r>
          </w:p>
        </w:tc>
        <w:tc>
          <w:tcPr>
            <w:tcW w:w="1681" w:type="dxa"/>
          </w:tcPr>
          <w:p w:rsidR="00266269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266269" w:rsidRPr="00B736D6" w:rsidRDefault="00B736D6" w:rsidP="00B736D6">
            <w:pPr>
              <w:jc w:val="center"/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266269" w:rsidRPr="00B736D6" w:rsidRDefault="00B736D6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266269" w:rsidRPr="00B736D6" w:rsidRDefault="005B4A27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незначимый</w:t>
            </w:r>
          </w:p>
        </w:tc>
        <w:tc>
          <w:tcPr>
            <w:tcW w:w="1560" w:type="dxa"/>
          </w:tcPr>
          <w:p w:rsidR="00266269" w:rsidRPr="00B736D6" w:rsidRDefault="00266269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269" w:rsidRPr="00B736D6" w:rsidRDefault="00B736D6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Недостаточность квалификации</w:t>
            </w:r>
          </w:p>
        </w:tc>
        <w:tc>
          <w:tcPr>
            <w:tcW w:w="2693" w:type="dxa"/>
          </w:tcPr>
          <w:p w:rsidR="00266269" w:rsidRPr="00B736D6" w:rsidRDefault="00B736D6" w:rsidP="00B736D6">
            <w:pPr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Перераспределение обязанностей</w:t>
            </w:r>
          </w:p>
        </w:tc>
      </w:tr>
      <w:tr w:rsidR="00B736D6" w:rsidRPr="00B736D6" w:rsidTr="00DE3942">
        <w:tc>
          <w:tcPr>
            <w:tcW w:w="15735" w:type="dxa"/>
            <w:gridSpan w:val="9"/>
          </w:tcPr>
          <w:p w:rsidR="00B736D6" w:rsidRPr="00B736D6" w:rsidRDefault="00B736D6" w:rsidP="00B736D6">
            <w:pPr>
              <w:tabs>
                <w:tab w:val="left" w:pos="6300"/>
              </w:tabs>
              <w:jc w:val="center"/>
            </w:pPr>
            <w:r w:rsidRPr="00B736D6">
              <w:t>Составление и представление документов, необходимых для составления и ведения кассового плана по расходам бюджета</w:t>
            </w:r>
          </w:p>
        </w:tc>
      </w:tr>
      <w:tr w:rsidR="00BC064A" w:rsidRPr="00417F32" w:rsidTr="007C6FF4">
        <w:tc>
          <w:tcPr>
            <w:tcW w:w="2034" w:type="dxa"/>
            <w:vMerge w:val="restart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Соответствие форм документов по составлению и ведению кассового плана</w:t>
            </w:r>
          </w:p>
        </w:tc>
        <w:tc>
          <w:tcPr>
            <w:tcW w:w="1615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Наличие непредвиденных расходов на момент составления кассового плана на очередной месяц</w:t>
            </w:r>
          </w:p>
        </w:tc>
        <w:tc>
          <w:tcPr>
            <w:tcW w:w="1681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BC064A" w:rsidRPr="005B4A27" w:rsidRDefault="00BC064A" w:rsidP="005B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BC064A" w:rsidRPr="00B736D6" w:rsidRDefault="00BC064A" w:rsidP="005B4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незначимый</w:t>
            </w:r>
          </w:p>
        </w:tc>
        <w:tc>
          <w:tcPr>
            <w:tcW w:w="1560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proofErr w:type="spellStart"/>
            <w:r w:rsidRPr="005B4A27">
              <w:rPr>
                <w:sz w:val="20"/>
                <w:szCs w:val="20"/>
              </w:rPr>
              <w:t>Орг-штатные</w:t>
            </w:r>
            <w:proofErr w:type="spellEnd"/>
            <w:r w:rsidRPr="005B4A2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693" w:type="dxa"/>
          </w:tcPr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  <w:p w:rsidR="00BC064A" w:rsidRPr="005B4A27" w:rsidRDefault="00BC064A" w:rsidP="005B4A27">
            <w:pPr>
              <w:jc w:val="center"/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Перераспределение обязанностей</w:t>
            </w:r>
          </w:p>
        </w:tc>
      </w:tr>
      <w:tr w:rsidR="00BC064A" w:rsidRPr="00417F32" w:rsidTr="007C6FF4">
        <w:tc>
          <w:tcPr>
            <w:tcW w:w="2034" w:type="dxa"/>
            <w:vMerge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Несоблюдение сроков представления</w:t>
            </w:r>
          </w:p>
        </w:tc>
        <w:tc>
          <w:tcPr>
            <w:tcW w:w="1681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BC064A" w:rsidRPr="00B736D6" w:rsidRDefault="00BC064A" w:rsidP="00CC0BFB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 xml:space="preserve">незначимый </w:t>
            </w:r>
          </w:p>
        </w:tc>
        <w:tc>
          <w:tcPr>
            <w:tcW w:w="1560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Несоблюдение правил выполнения отдельных операций</w:t>
            </w:r>
          </w:p>
        </w:tc>
        <w:tc>
          <w:tcPr>
            <w:tcW w:w="2693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 xml:space="preserve">Уточнение мер по </w:t>
            </w:r>
            <w:proofErr w:type="gramStart"/>
            <w:r w:rsidRPr="00B736D6">
              <w:rPr>
                <w:sz w:val="20"/>
                <w:szCs w:val="20"/>
              </w:rPr>
              <w:t>внутреннему</w:t>
            </w:r>
            <w:proofErr w:type="gramEnd"/>
            <w:r w:rsidRPr="00B736D6">
              <w:rPr>
                <w:sz w:val="20"/>
                <w:szCs w:val="20"/>
              </w:rPr>
              <w:t xml:space="preserve"> </w:t>
            </w:r>
            <w:proofErr w:type="spellStart"/>
            <w:r w:rsidRPr="00B736D6">
              <w:rPr>
                <w:sz w:val="20"/>
                <w:szCs w:val="20"/>
              </w:rPr>
              <w:t>финконтролю</w:t>
            </w:r>
            <w:proofErr w:type="spellEnd"/>
            <w:r w:rsidRPr="00B736D6">
              <w:rPr>
                <w:sz w:val="20"/>
                <w:szCs w:val="20"/>
              </w:rPr>
              <w:t xml:space="preserve">  в отношении операций</w:t>
            </w:r>
          </w:p>
        </w:tc>
      </w:tr>
      <w:tr w:rsidR="00BC064A" w:rsidRPr="00417F32" w:rsidTr="007C6FF4">
        <w:trPr>
          <w:trHeight w:val="487"/>
        </w:trPr>
        <w:tc>
          <w:tcPr>
            <w:tcW w:w="15735" w:type="dxa"/>
            <w:gridSpan w:val="9"/>
          </w:tcPr>
          <w:p w:rsidR="00BC064A" w:rsidRPr="00B736D6" w:rsidRDefault="00BC064A" w:rsidP="007C6FF4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Составление, утверждение и ведение бюджетных смет</w:t>
            </w:r>
          </w:p>
        </w:tc>
      </w:tr>
      <w:tr w:rsidR="00BC064A" w:rsidRPr="00417F32" w:rsidTr="007C6FF4">
        <w:tc>
          <w:tcPr>
            <w:tcW w:w="2034" w:type="dxa"/>
            <w:vMerge w:val="restart"/>
          </w:tcPr>
          <w:p w:rsidR="00BC064A" w:rsidRPr="00B736D6" w:rsidRDefault="00BC064A" w:rsidP="005B4A27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 xml:space="preserve">Подготовка расчетов и обоснования для формирования бюджетной сметы, внесения изменений в бюджетную смету </w:t>
            </w:r>
            <w:r w:rsidRPr="005B4A27">
              <w:rPr>
                <w:sz w:val="20"/>
                <w:szCs w:val="20"/>
              </w:rPr>
              <w:lastRenderedPageBreak/>
              <w:t>в течение финансового года</w:t>
            </w:r>
          </w:p>
        </w:tc>
        <w:tc>
          <w:tcPr>
            <w:tcW w:w="1615" w:type="dxa"/>
          </w:tcPr>
          <w:p w:rsidR="00BC064A" w:rsidRPr="00B736D6" w:rsidRDefault="00BC064A" w:rsidP="005B4A27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lastRenderedPageBreak/>
              <w:t xml:space="preserve">Несоблюдение порядка составления, утверждения и ведения бюджетной </w:t>
            </w:r>
            <w:r w:rsidRPr="005B4A27">
              <w:rPr>
                <w:sz w:val="20"/>
                <w:szCs w:val="20"/>
              </w:rPr>
              <w:lastRenderedPageBreak/>
              <w:t xml:space="preserve">сметы порядку, утвержденному приказом Министерства финансов РФ и  порядку, утвержденному </w:t>
            </w:r>
            <w:r>
              <w:rPr>
                <w:sz w:val="20"/>
                <w:szCs w:val="20"/>
              </w:rPr>
              <w:t>Администрацией</w:t>
            </w:r>
          </w:p>
        </w:tc>
        <w:tc>
          <w:tcPr>
            <w:tcW w:w="1681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аудитор</w:t>
            </w:r>
          </w:p>
        </w:tc>
        <w:tc>
          <w:tcPr>
            <w:tcW w:w="1617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незначимый</w:t>
            </w:r>
          </w:p>
        </w:tc>
        <w:tc>
          <w:tcPr>
            <w:tcW w:w="1560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Неактуальная регламентация</w:t>
            </w:r>
          </w:p>
        </w:tc>
        <w:tc>
          <w:tcPr>
            <w:tcW w:w="2693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Нормативное регулирование, совершенствование взаимодействия</w:t>
            </w:r>
          </w:p>
        </w:tc>
      </w:tr>
      <w:tr w:rsidR="00BC064A" w:rsidRPr="00417F32" w:rsidTr="007C6FF4">
        <w:tc>
          <w:tcPr>
            <w:tcW w:w="2034" w:type="dxa"/>
            <w:vMerge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Наличие арифметической ошибки</w:t>
            </w:r>
          </w:p>
        </w:tc>
        <w:tc>
          <w:tcPr>
            <w:tcW w:w="1681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незначимый</w:t>
            </w:r>
          </w:p>
        </w:tc>
        <w:tc>
          <w:tcPr>
            <w:tcW w:w="1560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Недостаточность квалификации</w:t>
            </w:r>
          </w:p>
        </w:tc>
        <w:tc>
          <w:tcPr>
            <w:tcW w:w="2693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Повышение квалификации сотрудника</w:t>
            </w:r>
          </w:p>
        </w:tc>
      </w:tr>
      <w:tr w:rsidR="00BC064A" w:rsidRPr="00417F32" w:rsidTr="007C6FF4">
        <w:tc>
          <w:tcPr>
            <w:tcW w:w="2034" w:type="dxa"/>
            <w:vMerge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C064A" w:rsidRPr="00B736D6" w:rsidRDefault="00BC064A" w:rsidP="005B4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Несоблюдение сроков формирования бюджетной сметы</w:t>
            </w:r>
          </w:p>
        </w:tc>
        <w:tc>
          <w:tcPr>
            <w:tcW w:w="1681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незначимый</w:t>
            </w:r>
          </w:p>
        </w:tc>
        <w:tc>
          <w:tcPr>
            <w:tcW w:w="1560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Несоблюдение правил выполнения отдельных операций</w:t>
            </w:r>
          </w:p>
        </w:tc>
        <w:tc>
          <w:tcPr>
            <w:tcW w:w="2693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 xml:space="preserve">Уточнение мер по </w:t>
            </w:r>
            <w:proofErr w:type="gramStart"/>
            <w:r w:rsidRPr="005B4A27">
              <w:rPr>
                <w:sz w:val="20"/>
                <w:szCs w:val="20"/>
              </w:rPr>
              <w:t>внутреннему</w:t>
            </w:r>
            <w:proofErr w:type="gramEnd"/>
            <w:r w:rsidRPr="005B4A27">
              <w:rPr>
                <w:sz w:val="20"/>
                <w:szCs w:val="20"/>
              </w:rPr>
              <w:t xml:space="preserve"> </w:t>
            </w:r>
            <w:proofErr w:type="spellStart"/>
            <w:r w:rsidRPr="005B4A27">
              <w:rPr>
                <w:sz w:val="20"/>
                <w:szCs w:val="20"/>
              </w:rPr>
              <w:t>финконтролю</w:t>
            </w:r>
            <w:proofErr w:type="spellEnd"/>
            <w:r w:rsidRPr="005B4A27">
              <w:rPr>
                <w:sz w:val="20"/>
                <w:szCs w:val="20"/>
              </w:rPr>
              <w:t xml:space="preserve">  в отношении операций</w:t>
            </w:r>
          </w:p>
        </w:tc>
      </w:tr>
      <w:tr w:rsidR="00BC064A" w:rsidRPr="00417F32" w:rsidTr="001211CE">
        <w:tc>
          <w:tcPr>
            <w:tcW w:w="15735" w:type="dxa"/>
            <w:gridSpan w:val="9"/>
          </w:tcPr>
          <w:p w:rsidR="00BC064A" w:rsidRPr="005B4A27" w:rsidRDefault="00BC064A" w:rsidP="005B4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Принятие и исполнение бюджетных обязательств</w:t>
            </w:r>
          </w:p>
        </w:tc>
      </w:tr>
      <w:tr w:rsidR="00BC064A" w:rsidRPr="00417F32" w:rsidTr="007C6FF4">
        <w:tc>
          <w:tcPr>
            <w:tcW w:w="2034" w:type="dxa"/>
            <w:vMerge w:val="restart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Принятие бюджетных обязательств</w:t>
            </w:r>
          </w:p>
        </w:tc>
        <w:tc>
          <w:tcPr>
            <w:tcW w:w="1615" w:type="dxa"/>
          </w:tcPr>
          <w:p w:rsidR="00BC064A" w:rsidRPr="005B4A27" w:rsidRDefault="00BC064A" w:rsidP="005B4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Несоблюдение сроков принятия обязательств</w:t>
            </w:r>
          </w:p>
        </w:tc>
        <w:tc>
          <w:tcPr>
            <w:tcW w:w="1681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значимый</w:t>
            </w:r>
          </w:p>
        </w:tc>
        <w:tc>
          <w:tcPr>
            <w:tcW w:w="1560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064A" w:rsidRPr="005B4A27" w:rsidRDefault="00F93C75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93C75">
              <w:rPr>
                <w:sz w:val="20"/>
                <w:szCs w:val="20"/>
              </w:rPr>
              <w:t>Неактуальная регламентация</w:t>
            </w:r>
          </w:p>
        </w:tc>
        <w:tc>
          <w:tcPr>
            <w:tcW w:w="2693" w:type="dxa"/>
          </w:tcPr>
          <w:p w:rsidR="00BC064A" w:rsidRPr="005B4A27" w:rsidRDefault="00F93C75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93C75">
              <w:rPr>
                <w:sz w:val="20"/>
                <w:szCs w:val="20"/>
              </w:rPr>
              <w:t>Нормативное регулирование, совершенствование взаимодействия</w:t>
            </w:r>
          </w:p>
        </w:tc>
      </w:tr>
      <w:tr w:rsidR="00BC064A" w:rsidRPr="00417F32" w:rsidTr="007C6FF4">
        <w:tc>
          <w:tcPr>
            <w:tcW w:w="2034" w:type="dxa"/>
            <w:vMerge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C064A" w:rsidRPr="005B4A27" w:rsidRDefault="00BC064A" w:rsidP="005B4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681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BC064A" w:rsidRPr="005B4A27" w:rsidRDefault="00BC064A" w:rsidP="005B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</w:t>
            </w:r>
          </w:p>
        </w:tc>
        <w:tc>
          <w:tcPr>
            <w:tcW w:w="1559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значимый</w:t>
            </w:r>
          </w:p>
        </w:tc>
        <w:tc>
          <w:tcPr>
            <w:tcW w:w="1560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064A" w:rsidRPr="005B4A27" w:rsidRDefault="00F93C75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93C75">
              <w:rPr>
                <w:sz w:val="20"/>
                <w:szCs w:val="20"/>
              </w:rPr>
              <w:t>Недостаточность квалификации</w:t>
            </w:r>
          </w:p>
        </w:tc>
        <w:tc>
          <w:tcPr>
            <w:tcW w:w="2693" w:type="dxa"/>
          </w:tcPr>
          <w:p w:rsidR="00BC064A" w:rsidRPr="005B4A27" w:rsidRDefault="00F93C75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93C75">
              <w:rPr>
                <w:sz w:val="20"/>
                <w:szCs w:val="20"/>
              </w:rPr>
              <w:t>Повышение квалификации сотрудника, стимулирование</w:t>
            </w:r>
          </w:p>
        </w:tc>
      </w:tr>
      <w:tr w:rsidR="00BC064A" w:rsidRPr="00417F32" w:rsidTr="00105E97">
        <w:tc>
          <w:tcPr>
            <w:tcW w:w="15735" w:type="dxa"/>
            <w:gridSpan w:val="9"/>
          </w:tcPr>
          <w:p w:rsidR="00BC064A" w:rsidRPr="005B4A27" w:rsidRDefault="00BC064A" w:rsidP="00CC0BFB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t>Исполнение бюджетной сметы</w:t>
            </w:r>
          </w:p>
        </w:tc>
      </w:tr>
      <w:tr w:rsidR="00BC064A" w:rsidRPr="00417F32" w:rsidTr="007C6FF4">
        <w:tc>
          <w:tcPr>
            <w:tcW w:w="2034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t>Начисление заработной платы, начислений и других расходов</w:t>
            </w:r>
          </w:p>
        </w:tc>
        <w:tc>
          <w:tcPr>
            <w:tcW w:w="1615" w:type="dxa"/>
          </w:tcPr>
          <w:p w:rsidR="00BC064A" w:rsidRPr="005B4A27" w:rsidRDefault="00BC064A" w:rsidP="005B4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t>Нарушение сроков начисления и перечисления</w:t>
            </w:r>
          </w:p>
        </w:tc>
        <w:tc>
          <w:tcPr>
            <w:tcW w:w="1681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BC064A" w:rsidRDefault="00BC064A" w:rsidP="00CC0BFB">
            <w:pPr>
              <w:tabs>
                <w:tab w:val="left" w:pos="63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низкая</w:t>
            </w:r>
          </w:p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064A" w:rsidRPr="005B4A27" w:rsidRDefault="00BC064A" w:rsidP="007C6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</w:t>
            </w:r>
          </w:p>
        </w:tc>
        <w:tc>
          <w:tcPr>
            <w:tcW w:w="1559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значимый</w:t>
            </w:r>
          </w:p>
        </w:tc>
        <w:tc>
          <w:tcPr>
            <w:tcW w:w="1560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064A" w:rsidRPr="005B4A27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t>Отсутствие программного обеспечения</w:t>
            </w:r>
          </w:p>
        </w:tc>
        <w:tc>
          <w:tcPr>
            <w:tcW w:w="2693" w:type="dxa"/>
          </w:tcPr>
          <w:p w:rsidR="00BC064A" w:rsidRPr="005B4A27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t>Закупка оборудования, программного обеспечения</w:t>
            </w:r>
          </w:p>
        </w:tc>
      </w:tr>
      <w:tr w:rsidR="00BC064A" w:rsidRPr="00417F32" w:rsidTr="007C6FF4">
        <w:tc>
          <w:tcPr>
            <w:tcW w:w="2034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t>Регистрация государственных контрактов</w:t>
            </w:r>
          </w:p>
        </w:tc>
        <w:tc>
          <w:tcPr>
            <w:tcW w:w="1615" w:type="dxa"/>
          </w:tcPr>
          <w:p w:rsidR="00BC064A" w:rsidRPr="005B4A27" w:rsidRDefault="00BC064A" w:rsidP="005B4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t>Нарушение сроков исполнения</w:t>
            </w:r>
          </w:p>
        </w:tc>
        <w:tc>
          <w:tcPr>
            <w:tcW w:w="1681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BC064A" w:rsidRDefault="00BC064A" w:rsidP="007C6FF4">
            <w:pPr>
              <w:tabs>
                <w:tab w:val="left" w:pos="6300"/>
              </w:tabs>
            </w:pPr>
            <w:r>
              <w:t>значимый</w:t>
            </w:r>
          </w:p>
        </w:tc>
        <w:tc>
          <w:tcPr>
            <w:tcW w:w="1560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064A" w:rsidRPr="005B4A27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t>Несоблюдение правил выполнения отдельных операций</w:t>
            </w:r>
          </w:p>
        </w:tc>
        <w:tc>
          <w:tcPr>
            <w:tcW w:w="2693" w:type="dxa"/>
          </w:tcPr>
          <w:p w:rsidR="00BC064A" w:rsidRPr="005B4A27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t xml:space="preserve">Уточнение мер по </w:t>
            </w:r>
            <w:proofErr w:type="gramStart"/>
            <w:r w:rsidRPr="00CC0BFB">
              <w:rPr>
                <w:sz w:val="20"/>
                <w:szCs w:val="20"/>
              </w:rPr>
              <w:t>внутреннему</w:t>
            </w:r>
            <w:proofErr w:type="gramEnd"/>
            <w:r w:rsidRPr="00CC0BFB">
              <w:rPr>
                <w:sz w:val="20"/>
                <w:szCs w:val="20"/>
              </w:rPr>
              <w:t xml:space="preserve"> </w:t>
            </w:r>
            <w:proofErr w:type="spellStart"/>
            <w:r w:rsidRPr="00CC0BFB">
              <w:rPr>
                <w:sz w:val="20"/>
                <w:szCs w:val="20"/>
              </w:rPr>
              <w:t>финконтролю</w:t>
            </w:r>
            <w:proofErr w:type="spellEnd"/>
            <w:r w:rsidRPr="00CC0BFB">
              <w:rPr>
                <w:sz w:val="20"/>
                <w:szCs w:val="20"/>
              </w:rPr>
              <w:t xml:space="preserve">  в отношении операций</w:t>
            </w:r>
          </w:p>
        </w:tc>
      </w:tr>
      <w:tr w:rsidR="00BC064A" w:rsidRPr="00417F32" w:rsidTr="00B53947">
        <w:tc>
          <w:tcPr>
            <w:tcW w:w="15735" w:type="dxa"/>
            <w:gridSpan w:val="9"/>
          </w:tcPr>
          <w:p w:rsidR="00BC064A" w:rsidRPr="00CC0BFB" w:rsidRDefault="00BC064A" w:rsidP="00BC064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Процедуры ведения бюджетного учета</w:t>
            </w:r>
          </w:p>
        </w:tc>
      </w:tr>
      <w:tr w:rsidR="00BC064A" w:rsidRPr="00417F32" w:rsidTr="007C6FF4">
        <w:tc>
          <w:tcPr>
            <w:tcW w:w="2034" w:type="dxa"/>
            <w:vMerge w:val="restart"/>
          </w:tcPr>
          <w:p w:rsidR="00BC064A" w:rsidRPr="00CC0BFB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 xml:space="preserve">Проверка документов, </w:t>
            </w:r>
            <w:r w:rsidRPr="00BC064A">
              <w:rPr>
                <w:sz w:val="20"/>
                <w:szCs w:val="20"/>
              </w:rPr>
              <w:lastRenderedPageBreak/>
              <w:t>являющихся основанием для исполнения бюджетных обязательств (акты выполненных работ, оказанных услуг, накладные, иные документы, являющиеся основанием по исполнению принятых бюджетных обязательств) и отражение их в регистрах бюджетного учета</w:t>
            </w:r>
          </w:p>
        </w:tc>
        <w:tc>
          <w:tcPr>
            <w:tcW w:w="1615" w:type="dxa"/>
          </w:tcPr>
          <w:p w:rsidR="00BC064A" w:rsidRPr="00CC0BFB" w:rsidRDefault="00BC064A" w:rsidP="005B4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lastRenderedPageBreak/>
              <w:t xml:space="preserve">Принятие к исполнению </w:t>
            </w:r>
            <w:r w:rsidRPr="00BC064A">
              <w:rPr>
                <w:sz w:val="20"/>
                <w:szCs w:val="20"/>
              </w:rPr>
              <w:lastRenderedPageBreak/>
              <w:t>документов, оформленных с нарушением действующего законодательства</w:t>
            </w:r>
          </w:p>
        </w:tc>
        <w:tc>
          <w:tcPr>
            <w:tcW w:w="1681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аудитор</w:t>
            </w:r>
          </w:p>
        </w:tc>
        <w:tc>
          <w:tcPr>
            <w:tcW w:w="1617" w:type="dxa"/>
          </w:tcPr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BC064A" w:rsidRDefault="00BC064A" w:rsidP="007C6FF4">
            <w:pPr>
              <w:tabs>
                <w:tab w:val="left" w:pos="6300"/>
              </w:tabs>
            </w:pPr>
            <w:r>
              <w:t>значимый</w:t>
            </w:r>
          </w:p>
        </w:tc>
        <w:tc>
          <w:tcPr>
            <w:tcW w:w="1560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064A" w:rsidRPr="00CC0BFB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 xml:space="preserve">Недостаточность </w:t>
            </w:r>
            <w:r w:rsidRPr="00BC064A"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2693" w:type="dxa"/>
          </w:tcPr>
          <w:p w:rsidR="00BC064A" w:rsidRPr="00CC0BFB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lastRenderedPageBreak/>
              <w:t>Повышение квалификации сотрудника</w:t>
            </w:r>
          </w:p>
        </w:tc>
      </w:tr>
      <w:tr w:rsidR="00BC064A" w:rsidRPr="00417F32" w:rsidTr="007C6FF4">
        <w:tc>
          <w:tcPr>
            <w:tcW w:w="2034" w:type="dxa"/>
            <w:vMerge/>
          </w:tcPr>
          <w:p w:rsidR="00BC064A" w:rsidRPr="00CC0BFB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C064A" w:rsidRPr="00BC064A" w:rsidRDefault="00BC064A" w:rsidP="00BC064A">
            <w:pPr>
              <w:rPr>
                <w:bCs/>
                <w:iCs/>
              </w:rPr>
            </w:pPr>
            <w:r w:rsidRPr="00BC064A">
              <w:rPr>
                <w:bCs/>
                <w:iCs/>
              </w:rPr>
              <w:t>Несвоевременное испо</w:t>
            </w:r>
            <w:r>
              <w:rPr>
                <w:bCs/>
                <w:iCs/>
              </w:rPr>
              <w:t>лнение обязательств поставщикам</w:t>
            </w:r>
            <w:r w:rsidRPr="00BC064A">
              <w:rPr>
                <w:bCs/>
                <w:iCs/>
              </w:rPr>
              <w:t>, исполнителями работ, услуг</w:t>
            </w:r>
          </w:p>
          <w:p w:rsidR="00BC064A" w:rsidRPr="00CC0BFB" w:rsidRDefault="00BC064A" w:rsidP="005B4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низкая</w:t>
            </w:r>
          </w:p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064A" w:rsidRPr="005B4A27" w:rsidRDefault="00BC064A" w:rsidP="007C6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</w:t>
            </w:r>
          </w:p>
        </w:tc>
        <w:tc>
          <w:tcPr>
            <w:tcW w:w="1559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значимый</w:t>
            </w:r>
          </w:p>
        </w:tc>
        <w:tc>
          <w:tcPr>
            <w:tcW w:w="1560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064A" w:rsidRPr="00CC0BFB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Нехватка кадрового потенциала</w:t>
            </w:r>
          </w:p>
        </w:tc>
        <w:tc>
          <w:tcPr>
            <w:tcW w:w="2693" w:type="dxa"/>
          </w:tcPr>
          <w:p w:rsidR="00BC064A" w:rsidRPr="00CC0BFB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proofErr w:type="spellStart"/>
            <w:r w:rsidRPr="00BC064A">
              <w:rPr>
                <w:sz w:val="20"/>
                <w:szCs w:val="20"/>
              </w:rPr>
              <w:t>Орг-штатные</w:t>
            </w:r>
            <w:proofErr w:type="spellEnd"/>
            <w:r w:rsidRPr="00BC064A">
              <w:rPr>
                <w:sz w:val="20"/>
                <w:szCs w:val="20"/>
              </w:rPr>
              <w:t xml:space="preserve"> мероприятия</w:t>
            </w:r>
          </w:p>
        </w:tc>
      </w:tr>
      <w:tr w:rsidR="00BC064A" w:rsidRPr="00417F32" w:rsidTr="007C6FF4">
        <w:tc>
          <w:tcPr>
            <w:tcW w:w="2034" w:type="dxa"/>
            <w:vMerge/>
          </w:tcPr>
          <w:p w:rsidR="00BC064A" w:rsidRPr="00CC0BFB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C064A" w:rsidRPr="00CC0BFB" w:rsidRDefault="00BC064A" w:rsidP="005B4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Несвоевременное исполнение обязательств заказчиком</w:t>
            </w:r>
          </w:p>
        </w:tc>
        <w:tc>
          <w:tcPr>
            <w:tcW w:w="1681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низкая</w:t>
            </w:r>
          </w:p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064A" w:rsidRPr="005B4A27" w:rsidRDefault="00BC064A" w:rsidP="007C6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</w:t>
            </w:r>
          </w:p>
        </w:tc>
        <w:tc>
          <w:tcPr>
            <w:tcW w:w="1559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значимый</w:t>
            </w:r>
          </w:p>
        </w:tc>
        <w:tc>
          <w:tcPr>
            <w:tcW w:w="1560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064A" w:rsidRPr="00CC0BFB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Нехватка кадрового потенциала</w:t>
            </w:r>
          </w:p>
        </w:tc>
        <w:tc>
          <w:tcPr>
            <w:tcW w:w="2693" w:type="dxa"/>
          </w:tcPr>
          <w:p w:rsidR="00BC064A" w:rsidRPr="00CC0BFB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proofErr w:type="spellStart"/>
            <w:r w:rsidRPr="00BC064A">
              <w:rPr>
                <w:sz w:val="20"/>
                <w:szCs w:val="20"/>
              </w:rPr>
              <w:t>Орг-штатные</w:t>
            </w:r>
            <w:proofErr w:type="spellEnd"/>
            <w:r w:rsidRPr="00BC064A">
              <w:rPr>
                <w:sz w:val="20"/>
                <w:szCs w:val="20"/>
              </w:rPr>
              <w:t xml:space="preserve"> мероприятия</w:t>
            </w:r>
          </w:p>
        </w:tc>
      </w:tr>
      <w:tr w:rsidR="00BC064A" w:rsidRPr="00417F32" w:rsidTr="007C6FF4">
        <w:tc>
          <w:tcPr>
            <w:tcW w:w="2034" w:type="dxa"/>
            <w:vMerge w:val="restart"/>
          </w:tcPr>
          <w:p w:rsidR="00BC064A" w:rsidRPr="00CC0BFB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Проведение инвентаризации имущества финансового сектора,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1615" w:type="dxa"/>
          </w:tcPr>
          <w:p w:rsidR="00BC064A" w:rsidRPr="00CC0BFB" w:rsidRDefault="00BC064A" w:rsidP="005B4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681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низкая</w:t>
            </w:r>
          </w:p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BC064A" w:rsidRDefault="00F93C75" w:rsidP="007C6FF4">
            <w:pPr>
              <w:tabs>
                <w:tab w:val="left" w:pos="6300"/>
              </w:tabs>
            </w:pPr>
            <w:r>
              <w:t>незначимый</w:t>
            </w:r>
          </w:p>
        </w:tc>
        <w:tc>
          <w:tcPr>
            <w:tcW w:w="1560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064A" w:rsidRPr="00CC0BFB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Нехватка кадрового потенциала</w:t>
            </w:r>
          </w:p>
        </w:tc>
        <w:tc>
          <w:tcPr>
            <w:tcW w:w="2693" w:type="dxa"/>
          </w:tcPr>
          <w:p w:rsidR="00BC064A" w:rsidRPr="00CC0BFB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proofErr w:type="spellStart"/>
            <w:r w:rsidRPr="00BC064A">
              <w:rPr>
                <w:sz w:val="20"/>
                <w:szCs w:val="20"/>
              </w:rPr>
              <w:t>Орг-штатные</w:t>
            </w:r>
            <w:proofErr w:type="spellEnd"/>
            <w:r w:rsidRPr="00BC064A">
              <w:rPr>
                <w:sz w:val="20"/>
                <w:szCs w:val="20"/>
              </w:rPr>
              <w:t xml:space="preserve"> мероприятия</w:t>
            </w:r>
          </w:p>
        </w:tc>
      </w:tr>
      <w:tr w:rsidR="00BC064A" w:rsidRPr="00417F32" w:rsidTr="007C6FF4">
        <w:tc>
          <w:tcPr>
            <w:tcW w:w="2034" w:type="dxa"/>
            <w:vMerge/>
          </w:tcPr>
          <w:p w:rsidR="00BC064A" w:rsidRP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C064A" w:rsidRPr="00CC0BFB" w:rsidRDefault="00BC064A" w:rsidP="005B4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Недостоверность данных по результатам инвентаризации</w:t>
            </w:r>
          </w:p>
        </w:tc>
        <w:tc>
          <w:tcPr>
            <w:tcW w:w="1681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BC064A" w:rsidRDefault="00F93C75" w:rsidP="007C6FF4">
            <w:pPr>
              <w:tabs>
                <w:tab w:val="left" w:pos="6300"/>
              </w:tabs>
            </w:pPr>
            <w:r>
              <w:t>значимый</w:t>
            </w:r>
          </w:p>
        </w:tc>
        <w:tc>
          <w:tcPr>
            <w:tcW w:w="1560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064A" w:rsidRPr="00CC0BFB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Нехватка кадрового потенциала</w:t>
            </w:r>
          </w:p>
        </w:tc>
        <w:tc>
          <w:tcPr>
            <w:tcW w:w="2693" w:type="dxa"/>
          </w:tcPr>
          <w:p w:rsidR="00BC064A" w:rsidRPr="00CC0BFB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proofErr w:type="spellStart"/>
            <w:r w:rsidRPr="00BC064A">
              <w:rPr>
                <w:sz w:val="20"/>
                <w:szCs w:val="20"/>
              </w:rPr>
              <w:t>Орг-штатные</w:t>
            </w:r>
            <w:proofErr w:type="spellEnd"/>
            <w:r w:rsidRPr="00BC064A">
              <w:rPr>
                <w:sz w:val="20"/>
                <w:szCs w:val="20"/>
              </w:rPr>
              <w:t xml:space="preserve"> мероприятия</w:t>
            </w:r>
          </w:p>
        </w:tc>
      </w:tr>
      <w:tr w:rsidR="00BC064A" w:rsidRPr="00417F32" w:rsidTr="00B65581">
        <w:tc>
          <w:tcPr>
            <w:tcW w:w="15735" w:type="dxa"/>
            <w:gridSpan w:val="9"/>
          </w:tcPr>
          <w:p w:rsidR="00BC064A" w:rsidRPr="00BC064A" w:rsidRDefault="00BC064A" w:rsidP="00BC064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Составление и представление бюджетной отчетности</w:t>
            </w:r>
          </w:p>
        </w:tc>
      </w:tr>
      <w:tr w:rsidR="00BC064A" w:rsidRPr="00417F32" w:rsidTr="007C6FF4">
        <w:tc>
          <w:tcPr>
            <w:tcW w:w="2034" w:type="dxa"/>
          </w:tcPr>
          <w:p w:rsidR="00BC064A" w:rsidRP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Составление и предоставление в установленные сроки бюджетной отчетности</w:t>
            </w:r>
          </w:p>
        </w:tc>
        <w:tc>
          <w:tcPr>
            <w:tcW w:w="1615" w:type="dxa"/>
          </w:tcPr>
          <w:p w:rsidR="00BC064A" w:rsidRPr="00BC064A" w:rsidRDefault="00BC064A" w:rsidP="005B4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Нарушение сроков предоставления отчетности</w:t>
            </w:r>
          </w:p>
        </w:tc>
        <w:tc>
          <w:tcPr>
            <w:tcW w:w="1681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низкая</w:t>
            </w:r>
          </w:p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BC064A" w:rsidRDefault="00F93C75" w:rsidP="007C6FF4">
            <w:pPr>
              <w:tabs>
                <w:tab w:val="left" w:pos="6300"/>
              </w:tabs>
            </w:pPr>
            <w:r>
              <w:t>значимый</w:t>
            </w:r>
          </w:p>
        </w:tc>
        <w:tc>
          <w:tcPr>
            <w:tcW w:w="1560" w:type="dxa"/>
          </w:tcPr>
          <w:p w:rsidR="00BC064A" w:rsidRPr="00B736D6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C064A" w:rsidRP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Несоблюдение правил выполнения отдельных операций</w:t>
            </w:r>
          </w:p>
        </w:tc>
        <w:tc>
          <w:tcPr>
            <w:tcW w:w="2693" w:type="dxa"/>
          </w:tcPr>
          <w:p w:rsidR="00BC064A" w:rsidRPr="00BC064A" w:rsidRDefault="00BC064A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 xml:space="preserve">Уточнение мер по </w:t>
            </w:r>
            <w:proofErr w:type="gramStart"/>
            <w:r w:rsidRPr="00BC064A">
              <w:rPr>
                <w:sz w:val="20"/>
                <w:szCs w:val="20"/>
              </w:rPr>
              <w:t>внутреннему</w:t>
            </w:r>
            <w:proofErr w:type="gramEnd"/>
            <w:r w:rsidRPr="00BC064A">
              <w:rPr>
                <w:sz w:val="20"/>
                <w:szCs w:val="20"/>
              </w:rPr>
              <w:t xml:space="preserve"> </w:t>
            </w:r>
            <w:proofErr w:type="spellStart"/>
            <w:r w:rsidRPr="00BC064A">
              <w:rPr>
                <w:sz w:val="20"/>
                <w:szCs w:val="20"/>
              </w:rPr>
              <w:t>финконтролю</w:t>
            </w:r>
            <w:proofErr w:type="spellEnd"/>
            <w:r w:rsidRPr="00BC064A">
              <w:rPr>
                <w:sz w:val="20"/>
                <w:szCs w:val="20"/>
              </w:rPr>
              <w:t xml:space="preserve">  в отношении операций</w:t>
            </w:r>
          </w:p>
        </w:tc>
      </w:tr>
      <w:tr w:rsidR="007833E1" w:rsidRPr="00417F32" w:rsidTr="007C6FF4">
        <w:tc>
          <w:tcPr>
            <w:tcW w:w="2034" w:type="dxa"/>
          </w:tcPr>
          <w:p w:rsidR="007833E1" w:rsidRPr="00BC064A" w:rsidRDefault="007833E1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7833E1" w:rsidRPr="00BC064A" w:rsidRDefault="007833E1" w:rsidP="005B4A27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7833E1" w:rsidRDefault="007833E1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833E1" w:rsidRDefault="007833E1" w:rsidP="007C6FF4">
            <w:pPr>
              <w:tabs>
                <w:tab w:val="left" w:pos="630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833E1" w:rsidRDefault="007833E1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33E1" w:rsidRDefault="007833E1" w:rsidP="007C6FF4">
            <w:pPr>
              <w:tabs>
                <w:tab w:val="left" w:pos="6300"/>
              </w:tabs>
            </w:pPr>
          </w:p>
        </w:tc>
        <w:tc>
          <w:tcPr>
            <w:tcW w:w="1560" w:type="dxa"/>
          </w:tcPr>
          <w:p w:rsidR="007833E1" w:rsidRPr="00B736D6" w:rsidRDefault="007833E1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833E1" w:rsidRPr="00BC064A" w:rsidRDefault="007833E1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833E1" w:rsidRPr="00BC064A" w:rsidRDefault="007833E1" w:rsidP="007C6FF4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</w:tr>
    </w:tbl>
    <w:p w:rsidR="00266269" w:rsidRPr="00417F32" w:rsidRDefault="00266269" w:rsidP="00266269">
      <w:pPr>
        <w:tabs>
          <w:tab w:val="left" w:pos="6300"/>
        </w:tabs>
        <w:jc w:val="both"/>
        <w:rPr>
          <w:sz w:val="28"/>
        </w:rPr>
      </w:pPr>
    </w:p>
    <w:p w:rsidR="00266269" w:rsidRDefault="00F93C75" w:rsidP="00266269">
      <w:pPr>
        <w:spacing w:after="200" w:line="276" w:lineRule="auto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Заместитель Главы Администрации Туношенского сельского поселения  ___________________Н.В. </w:t>
      </w:r>
      <w:proofErr w:type="spellStart"/>
      <w:r>
        <w:rPr>
          <w:spacing w:val="1"/>
          <w:sz w:val="28"/>
          <w:szCs w:val="28"/>
        </w:rPr>
        <w:t>Халваши</w:t>
      </w:r>
      <w:proofErr w:type="spellEnd"/>
    </w:p>
    <w:p w:rsidR="00266269" w:rsidRDefault="00266269" w:rsidP="00F93C75">
      <w:pPr>
        <w:spacing w:after="200" w:line="276" w:lineRule="auto"/>
        <w:rPr>
          <w:spacing w:val="1"/>
          <w:sz w:val="28"/>
          <w:szCs w:val="28"/>
        </w:rPr>
        <w:sectPr w:rsidR="00266269" w:rsidSect="00417F32">
          <w:pgSz w:w="16838" w:h="11906" w:orient="landscape"/>
          <w:pgMar w:top="709" w:right="709" w:bottom="850" w:left="568" w:header="708" w:footer="0" w:gutter="0"/>
          <w:cols w:space="708"/>
          <w:titlePg/>
          <w:docGrid w:linePitch="360"/>
        </w:sectPr>
      </w:pPr>
    </w:p>
    <w:p w:rsidR="00BD5BA4" w:rsidRPr="00417F32" w:rsidRDefault="00BD5BA4" w:rsidP="00BD5BA4">
      <w:pPr>
        <w:tabs>
          <w:tab w:val="left" w:pos="3210"/>
        </w:tabs>
        <w:ind w:right="-5839"/>
        <w:jc w:val="center"/>
      </w:pPr>
      <w:r w:rsidRPr="00417F32">
        <w:lastRenderedPageBreak/>
        <w:t>УТВЕРЖДАЮ</w:t>
      </w:r>
    </w:p>
    <w:p w:rsidR="00BD5BA4" w:rsidRPr="00417F32" w:rsidRDefault="00BD5BA4" w:rsidP="00BD5BA4">
      <w:pPr>
        <w:tabs>
          <w:tab w:val="left" w:pos="3210"/>
        </w:tabs>
        <w:ind w:right="-5839"/>
        <w:jc w:val="center"/>
      </w:pPr>
      <w:r>
        <w:t>Глава Туношенского сельского поселения</w:t>
      </w:r>
    </w:p>
    <w:p w:rsidR="00BD5BA4" w:rsidRPr="00417F32" w:rsidRDefault="00BD5BA4" w:rsidP="00BD5BA4">
      <w:pPr>
        <w:tabs>
          <w:tab w:val="left" w:pos="3210"/>
        </w:tabs>
        <w:spacing w:line="360" w:lineRule="auto"/>
        <w:ind w:right="-5839"/>
        <w:jc w:val="center"/>
        <w:rPr>
          <w:sz w:val="20"/>
        </w:rPr>
      </w:pPr>
      <w:r w:rsidRPr="00417F32">
        <w:rPr>
          <w:sz w:val="20"/>
        </w:rPr>
        <w:t>(должность руководителя)</w:t>
      </w:r>
    </w:p>
    <w:p w:rsidR="00BD5BA4" w:rsidRPr="00417F32" w:rsidRDefault="00BD5BA4" w:rsidP="00BD5BA4">
      <w:pPr>
        <w:tabs>
          <w:tab w:val="left" w:pos="1815"/>
          <w:tab w:val="left" w:pos="3210"/>
          <w:tab w:val="center" w:pos="4677"/>
        </w:tabs>
        <w:ind w:left="6009" w:right="-5839"/>
        <w:jc w:val="both"/>
        <w:rPr>
          <w:sz w:val="20"/>
        </w:rPr>
      </w:pPr>
      <w:r w:rsidRPr="00417F32">
        <w:rPr>
          <w:sz w:val="20"/>
        </w:rPr>
        <w:t xml:space="preserve">____________   </w:t>
      </w:r>
      <w:r w:rsidRPr="0053681C">
        <w:t>Н.В. Печаткина</w:t>
      </w:r>
    </w:p>
    <w:p w:rsidR="00BD5BA4" w:rsidRPr="00417F32" w:rsidRDefault="00BD5BA4" w:rsidP="00BD5BA4">
      <w:pPr>
        <w:tabs>
          <w:tab w:val="center" w:pos="4677"/>
          <w:tab w:val="left" w:pos="7605"/>
        </w:tabs>
        <w:ind w:left="6009" w:right="-5839"/>
        <w:jc w:val="both"/>
        <w:rPr>
          <w:sz w:val="20"/>
        </w:rPr>
      </w:pPr>
      <w:r w:rsidRPr="00417F32">
        <w:rPr>
          <w:sz w:val="20"/>
        </w:rPr>
        <w:t>(подпись)              (расшифровка подписи)</w:t>
      </w:r>
    </w:p>
    <w:p w:rsidR="00BD5BA4" w:rsidRPr="00417F32" w:rsidRDefault="00BD5BA4" w:rsidP="00BD5BA4">
      <w:pPr>
        <w:tabs>
          <w:tab w:val="center" w:pos="4677"/>
          <w:tab w:val="left" w:pos="7605"/>
        </w:tabs>
        <w:ind w:right="-5839"/>
        <w:jc w:val="center"/>
        <w:rPr>
          <w:sz w:val="20"/>
        </w:rPr>
      </w:pPr>
      <w:r w:rsidRPr="00417F32">
        <w:rPr>
          <w:sz w:val="20"/>
        </w:rPr>
        <w:t xml:space="preserve"> «</w:t>
      </w:r>
      <w:r>
        <w:rPr>
          <w:sz w:val="20"/>
        </w:rPr>
        <w:t>30</w:t>
      </w:r>
      <w:r w:rsidRPr="00417F32">
        <w:rPr>
          <w:sz w:val="20"/>
        </w:rPr>
        <w:t xml:space="preserve">»  </w:t>
      </w:r>
      <w:r>
        <w:rPr>
          <w:sz w:val="20"/>
        </w:rPr>
        <w:t>декабря</w:t>
      </w:r>
      <w:r w:rsidRPr="00417F32">
        <w:rPr>
          <w:sz w:val="20"/>
        </w:rPr>
        <w:t xml:space="preserve"> 20 </w:t>
      </w:r>
      <w:r>
        <w:rPr>
          <w:sz w:val="20"/>
        </w:rPr>
        <w:t>2</w:t>
      </w:r>
      <w:r w:rsidR="007833E1">
        <w:rPr>
          <w:sz w:val="20"/>
        </w:rPr>
        <w:t>1</w:t>
      </w:r>
      <w:r w:rsidRPr="00417F32">
        <w:rPr>
          <w:sz w:val="20"/>
        </w:rPr>
        <w:t xml:space="preserve"> г.</w:t>
      </w:r>
    </w:p>
    <w:p w:rsidR="00BD5BA4" w:rsidRPr="00417F32" w:rsidRDefault="00BD5BA4" w:rsidP="00BD5BA4">
      <w:pPr>
        <w:ind w:right="-5839"/>
        <w:jc w:val="both"/>
        <w:rPr>
          <w:sz w:val="20"/>
        </w:rPr>
      </w:pPr>
    </w:p>
    <w:p w:rsidR="00BD5BA4" w:rsidRPr="00417F32" w:rsidRDefault="00BD5BA4" w:rsidP="00BD5BA4">
      <w:pPr>
        <w:ind w:right="-5839"/>
        <w:jc w:val="center"/>
        <w:rPr>
          <w:sz w:val="28"/>
        </w:rPr>
      </w:pPr>
    </w:p>
    <w:p w:rsidR="00BD5BA4" w:rsidRPr="00417F32" w:rsidRDefault="00BD5BA4" w:rsidP="00BD5BA4">
      <w:pPr>
        <w:tabs>
          <w:tab w:val="left" w:pos="3375"/>
        </w:tabs>
        <w:jc w:val="center"/>
        <w:rPr>
          <w:sz w:val="28"/>
        </w:rPr>
      </w:pPr>
      <w:r w:rsidRPr="00417F32">
        <w:rPr>
          <w:sz w:val="28"/>
        </w:rPr>
        <w:t>ПЛАН</w:t>
      </w:r>
    </w:p>
    <w:p w:rsidR="00BD5BA4" w:rsidRPr="00417F32" w:rsidRDefault="00BD5BA4" w:rsidP="00BD5BA4">
      <w:pPr>
        <w:tabs>
          <w:tab w:val="left" w:pos="3375"/>
        </w:tabs>
        <w:jc w:val="center"/>
        <w:rPr>
          <w:sz w:val="28"/>
        </w:rPr>
      </w:pPr>
      <w:r w:rsidRPr="00417F32">
        <w:rPr>
          <w:sz w:val="28"/>
        </w:rPr>
        <w:t xml:space="preserve">внутреннего финансового аудита на 20 </w:t>
      </w:r>
      <w:r>
        <w:rPr>
          <w:sz w:val="28"/>
        </w:rPr>
        <w:t>2</w:t>
      </w:r>
      <w:r w:rsidR="007833E1">
        <w:rPr>
          <w:sz w:val="28"/>
        </w:rPr>
        <w:t>2</w:t>
      </w:r>
      <w:r w:rsidRPr="00417F32">
        <w:rPr>
          <w:sz w:val="28"/>
        </w:rPr>
        <w:t xml:space="preserve"> год</w:t>
      </w:r>
    </w:p>
    <w:p w:rsidR="00BD5BA4" w:rsidRPr="00417F32" w:rsidRDefault="00BD5BA4" w:rsidP="00BD5BA4">
      <w:pPr>
        <w:tabs>
          <w:tab w:val="left" w:pos="3375"/>
        </w:tabs>
        <w:jc w:val="both"/>
        <w:rPr>
          <w:sz w:val="28"/>
        </w:rPr>
      </w:pPr>
      <w:r w:rsidRPr="00417F32">
        <w:rPr>
          <w:sz w:val="28"/>
        </w:rPr>
        <w:t xml:space="preserve">Наименование главного </w:t>
      </w:r>
    </w:p>
    <w:p w:rsidR="00BD5BA4" w:rsidRPr="00417F32" w:rsidRDefault="00BD5BA4" w:rsidP="00BD5BA4">
      <w:pPr>
        <w:tabs>
          <w:tab w:val="left" w:pos="3375"/>
        </w:tabs>
        <w:jc w:val="both"/>
        <w:rPr>
          <w:sz w:val="28"/>
        </w:rPr>
      </w:pPr>
      <w:r w:rsidRPr="00417F32">
        <w:rPr>
          <w:sz w:val="28"/>
        </w:rPr>
        <w:t xml:space="preserve">администратора бюджетных средств </w:t>
      </w:r>
      <w:r>
        <w:rPr>
          <w:sz w:val="28"/>
        </w:rPr>
        <w:t>Администрация Туношенского сельского поселения ЯМР ЯО</w:t>
      </w:r>
    </w:p>
    <w:p w:rsidR="00BD5BA4" w:rsidRPr="00417F32" w:rsidRDefault="00BD5BA4" w:rsidP="00BD5BA4">
      <w:pPr>
        <w:tabs>
          <w:tab w:val="left" w:pos="3375"/>
        </w:tabs>
        <w:jc w:val="both"/>
        <w:rPr>
          <w:sz w:val="28"/>
        </w:rPr>
      </w:pPr>
    </w:p>
    <w:p w:rsidR="00BD5BA4" w:rsidRPr="00417F32" w:rsidRDefault="00BD5BA4" w:rsidP="00BD5BA4">
      <w:pPr>
        <w:tabs>
          <w:tab w:val="left" w:pos="3375"/>
        </w:tabs>
        <w:jc w:val="both"/>
        <w:rPr>
          <w:sz w:val="28"/>
        </w:rPr>
      </w:pPr>
    </w:p>
    <w:p w:rsidR="00610BA8" w:rsidRDefault="00BD5BA4" w:rsidP="00BD5BA4">
      <w:pPr>
        <w:tabs>
          <w:tab w:val="left" w:pos="3375"/>
        </w:tabs>
        <w:jc w:val="both"/>
        <w:rPr>
          <w:sz w:val="28"/>
        </w:rPr>
      </w:pPr>
      <w:r w:rsidRPr="00417F32">
        <w:rPr>
          <w:sz w:val="28"/>
        </w:rPr>
        <w:t xml:space="preserve">Субъект внутреннего финансового аудита </w:t>
      </w:r>
    </w:p>
    <w:p w:rsidR="00610BA8" w:rsidRDefault="00610BA8" w:rsidP="00BD5BA4">
      <w:pPr>
        <w:tabs>
          <w:tab w:val="left" w:pos="3375"/>
        </w:tabs>
        <w:jc w:val="both"/>
        <w:rPr>
          <w:sz w:val="28"/>
        </w:rPr>
      </w:pPr>
      <w:r>
        <w:rPr>
          <w:sz w:val="28"/>
        </w:rPr>
        <w:t>Администрация Туношенского сельского поселения ЯМР ЯО</w:t>
      </w:r>
    </w:p>
    <w:p w:rsidR="00BD5BA4" w:rsidRPr="00417F32" w:rsidRDefault="00BD5BA4" w:rsidP="00BD5BA4">
      <w:pPr>
        <w:tabs>
          <w:tab w:val="left" w:pos="3375"/>
        </w:tabs>
        <w:jc w:val="both"/>
        <w:rPr>
          <w:sz w:val="28"/>
        </w:rPr>
      </w:pPr>
    </w:p>
    <w:tbl>
      <w:tblPr>
        <w:tblStyle w:val="4"/>
        <w:tblW w:w="10632" w:type="dxa"/>
        <w:tblInd w:w="-885" w:type="dxa"/>
        <w:tblLayout w:type="fixed"/>
        <w:tblLook w:val="04A0"/>
      </w:tblPr>
      <w:tblGrid>
        <w:gridCol w:w="567"/>
        <w:gridCol w:w="2127"/>
        <w:gridCol w:w="1985"/>
        <w:gridCol w:w="1559"/>
        <w:gridCol w:w="1559"/>
        <w:gridCol w:w="1560"/>
        <w:gridCol w:w="1275"/>
      </w:tblGrid>
      <w:tr w:rsidR="00BD5BA4" w:rsidRPr="00610BA8" w:rsidTr="007C6FF4">
        <w:tc>
          <w:tcPr>
            <w:tcW w:w="567" w:type="dxa"/>
          </w:tcPr>
          <w:p w:rsidR="00BD5BA4" w:rsidRPr="00610BA8" w:rsidRDefault="00BD5BA4" w:rsidP="007C6FF4">
            <w:pPr>
              <w:tabs>
                <w:tab w:val="left" w:pos="3375"/>
              </w:tabs>
              <w:jc w:val="center"/>
            </w:pPr>
            <w:r w:rsidRPr="00610BA8">
              <w:t xml:space="preserve">№ </w:t>
            </w:r>
            <w:proofErr w:type="spellStart"/>
            <w:proofErr w:type="gramStart"/>
            <w:r w:rsidRPr="00610BA8">
              <w:t>п</w:t>
            </w:r>
            <w:proofErr w:type="spellEnd"/>
            <w:proofErr w:type="gramEnd"/>
            <w:r w:rsidRPr="00610BA8">
              <w:t>/</w:t>
            </w:r>
            <w:proofErr w:type="spellStart"/>
            <w:r w:rsidRPr="00610BA8">
              <w:t>п</w:t>
            </w:r>
            <w:proofErr w:type="spellEnd"/>
          </w:p>
        </w:tc>
        <w:tc>
          <w:tcPr>
            <w:tcW w:w="2127" w:type="dxa"/>
          </w:tcPr>
          <w:p w:rsidR="00BD5BA4" w:rsidRPr="00610BA8" w:rsidRDefault="00BD5BA4" w:rsidP="007C6FF4">
            <w:pPr>
              <w:tabs>
                <w:tab w:val="left" w:pos="3375"/>
              </w:tabs>
              <w:jc w:val="center"/>
            </w:pPr>
            <w:r w:rsidRPr="00610BA8">
              <w:t>Тема аудиторского мероприятия</w:t>
            </w:r>
          </w:p>
        </w:tc>
        <w:tc>
          <w:tcPr>
            <w:tcW w:w="1985" w:type="dxa"/>
          </w:tcPr>
          <w:p w:rsidR="00BD5BA4" w:rsidRPr="00610BA8" w:rsidRDefault="00BD5BA4" w:rsidP="007C6FF4">
            <w:pPr>
              <w:tabs>
                <w:tab w:val="left" w:pos="3375"/>
              </w:tabs>
              <w:jc w:val="center"/>
            </w:pPr>
            <w:r w:rsidRPr="00610BA8">
              <w:t>Объекты внутреннего финансового аудита</w:t>
            </w:r>
          </w:p>
        </w:tc>
        <w:tc>
          <w:tcPr>
            <w:tcW w:w="1559" w:type="dxa"/>
          </w:tcPr>
          <w:p w:rsidR="00BD5BA4" w:rsidRPr="00610BA8" w:rsidRDefault="00BD5BA4" w:rsidP="007C6FF4">
            <w:pPr>
              <w:tabs>
                <w:tab w:val="left" w:pos="3375"/>
              </w:tabs>
              <w:jc w:val="center"/>
            </w:pPr>
            <w:r w:rsidRPr="00610BA8">
              <w:t>Субъект бюджетной процедуры</w:t>
            </w:r>
          </w:p>
        </w:tc>
        <w:tc>
          <w:tcPr>
            <w:tcW w:w="1559" w:type="dxa"/>
          </w:tcPr>
          <w:p w:rsidR="00BD5BA4" w:rsidRPr="00610BA8" w:rsidRDefault="00BD5BA4" w:rsidP="007C6FF4">
            <w:pPr>
              <w:tabs>
                <w:tab w:val="left" w:pos="3375"/>
              </w:tabs>
              <w:jc w:val="center"/>
            </w:pPr>
            <w:r w:rsidRPr="00610BA8">
              <w:t>Проверяемый период</w:t>
            </w:r>
          </w:p>
        </w:tc>
        <w:tc>
          <w:tcPr>
            <w:tcW w:w="1560" w:type="dxa"/>
          </w:tcPr>
          <w:p w:rsidR="00BD5BA4" w:rsidRPr="00610BA8" w:rsidRDefault="00BD5BA4" w:rsidP="007C6FF4">
            <w:pPr>
              <w:tabs>
                <w:tab w:val="left" w:pos="3375"/>
              </w:tabs>
              <w:jc w:val="center"/>
            </w:pPr>
            <w:r w:rsidRPr="00610BA8">
              <w:t>Месяц начала проведения аудиторского мероприятия</w:t>
            </w:r>
          </w:p>
        </w:tc>
        <w:tc>
          <w:tcPr>
            <w:tcW w:w="1275" w:type="dxa"/>
          </w:tcPr>
          <w:p w:rsidR="00BD5BA4" w:rsidRPr="00610BA8" w:rsidRDefault="00BD5BA4" w:rsidP="007C6FF4">
            <w:pPr>
              <w:tabs>
                <w:tab w:val="left" w:pos="3375"/>
              </w:tabs>
              <w:jc w:val="center"/>
            </w:pPr>
            <w:r w:rsidRPr="00610BA8">
              <w:t>Ответственные исполнители</w:t>
            </w:r>
          </w:p>
        </w:tc>
      </w:tr>
      <w:tr w:rsidR="00610BA8" w:rsidRPr="00610BA8" w:rsidTr="007C6FF4">
        <w:tc>
          <w:tcPr>
            <w:tcW w:w="567" w:type="dxa"/>
          </w:tcPr>
          <w:p w:rsidR="00610BA8" w:rsidRPr="00610BA8" w:rsidRDefault="00A647B5" w:rsidP="007C6FF4">
            <w:pPr>
              <w:tabs>
                <w:tab w:val="left" w:pos="3375"/>
              </w:tabs>
            </w:pPr>
            <w:r>
              <w:t>1</w:t>
            </w:r>
          </w:p>
        </w:tc>
        <w:tc>
          <w:tcPr>
            <w:tcW w:w="2127" w:type="dxa"/>
          </w:tcPr>
          <w:p w:rsidR="00610BA8" w:rsidRPr="00610BA8" w:rsidRDefault="00610BA8" w:rsidP="00610BA8">
            <w:pPr>
              <w:tabs>
                <w:tab w:val="left" w:pos="3375"/>
              </w:tabs>
            </w:pPr>
            <w:r w:rsidRPr="00610BA8">
              <w:t xml:space="preserve"> </w:t>
            </w:r>
            <w:r w:rsidR="007833E1">
              <w:rPr>
                <w:rStyle w:val="a4"/>
                <w:i w:val="0"/>
                <w:color w:val="000000"/>
                <w:sz w:val="24"/>
                <w:szCs w:val="24"/>
                <w:shd w:val="clear" w:color="auto" w:fill="FFFFFF"/>
              </w:rPr>
              <w:t>достоверность</w:t>
            </w:r>
            <w:r w:rsidR="007833E1" w:rsidRPr="007833E1">
              <w:rPr>
                <w:rStyle w:val="a4"/>
                <w:i w:val="0"/>
                <w:color w:val="000000"/>
                <w:sz w:val="24"/>
                <w:szCs w:val="24"/>
                <w:shd w:val="clear" w:color="auto" w:fill="FFFFFF"/>
              </w:rPr>
              <w:t>  бюджетной отчетности</w:t>
            </w:r>
          </w:p>
        </w:tc>
        <w:tc>
          <w:tcPr>
            <w:tcW w:w="1985" w:type="dxa"/>
          </w:tcPr>
          <w:p w:rsidR="00610BA8" w:rsidRPr="00610BA8" w:rsidRDefault="007833E1" w:rsidP="007C6FF4">
            <w:pPr>
              <w:tabs>
                <w:tab w:val="left" w:pos="3375"/>
              </w:tabs>
            </w:pPr>
            <w:r>
              <w:rPr>
                <w:rStyle w:val="a4"/>
                <w:i w:val="0"/>
                <w:color w:val="000000"/>
                <w:shd w:val="clear" w:color="auto" w:fill="FFFFFF"/>
              </w:rPr>
              <w:t>достоверность  бюджетной отчетности</w:t>
            </w:r>
          </w:p>
        </w:tc>
        <w:tc>
          <w:tcPr>
            <w:tcW w:w="1559" w:type="dxa"/>
          </w:tcPr>
          <w:p w:rsidR="00610BA8" w:rsidRPr="00610BA8" w:rsidRDefault="007065C0" w:rsidP="00BD5BA4">
            <w:pPr>
              <w:tabs>
                <w:tab w:val="left" w:pos="3375"/>
              </w:tabs>
            </w:pPr>
            <w:r>
              <w:t>Администрация ТСП</w:t>
            </w:r>
          </w:p>
        </w:tc>
        <w:tc>
          <w:tcPr>
            <w:tcW w:w="1559" w:type="dxa"/>
          </w:tcPr>
          <w:p w:rsidR="00610BA8" w:rsidRPr="00610BA8" w:rsidRDefault="00610BA8" w:rsidP="00610BA8">
            <w:pPr>
              <w:tabs>
                <w:tab w:val="left" w:pos="1120"/>
              </w:tabs>
            </w:pPr>
            <w:r w:rsidRPr="00610BA8">
              <w:t>2021г.</w:t>
            </w:r>
          </w:p>
        </w:tc>
        <w:tc>
          <w:tcPr>
            <w:tcW w:w="1560" w:type="dxa"/>
          </w:tcPr>
          <w:p w:rsidR="00610BA8" w:rsidRPr="00610BA8" w:rsidRDefault="00A647B5" w:rsidP="00BD5BA4">
            <w:pPr>
              <w:tabs>
                <w:tab w:val="left" w:pos="3375"/>
              </w:tabs>
            </w:pPr>
            <w:r>
              <w:t>январь</w:t>
            </w:r>
          </w:p>
        </w:tc>
        <w:tc>
          <w:tcPr>
            <w:tcW w:w="1275" w:type="dxa"/>
          </w:tcPr>
          <w:p w:rsidR="00610BA8" w:rsidRPr="00610BA8" w:rsidRDefault="00610BA8" w:rsidP="007C6FF4">
            <w:pPr>
              <w:tabs>
                <w:tab w:val="left" w:pos="3375"/>
              </w:tabs>
            </w:pPr>
            <w:r w:rsidRPr="00610BA8">
              <w:t>Заместитель Главы</w:t>
            </w:r>
          </w:p>
        </w:tc>
      </w:tr>
    </w:tbl>
    <w:p w:rsidR="00BD5BA4" w:rsidRDefault="00BD5BA4" w:rsidP="00BD5BA4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BD5BA4" w:rsidRDefault="00BD5BA4" w:rsidP="00BD5BA4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BD5BA4" w:rsidRDefault="00BD5BA4" w:rsidP="00BD5BA4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BD5BA4" w:rsidRDefault="00BD5BA4" w:rsidP="00BD5BA4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p w:rsidR="007D26A7" w:rsidRDefault="007D26A7"/>
    <w:sectPr w:rsidR="007D26A7" w:rsidSect="007D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69"/>
    <w:rsid w:val="00023D3E"/>
    <w:rsid w:val="00030091"/>
    <w:rsid w:val="00033511"/>
    <w:rsid w:val="000344F6"/>
    <w:rsid w:val="00037D8A"/>
    <w:rsid w:val="00043E13"/>
    <w:rsid w:val="000539D4"/>
    <w:rsid w:val="0006018B"/>
    <w:rsid w:val="0007286A"/>
    <w:rsid w:val="000753C0"/>
    <w:rsid w:val="000A6DBA"/>
    <w:rsid w:val="000D0089"/>
    <w:rsid w:val="000E452A"/>
    <w:rsid w:val="00114814"/>
    <w:rsid w:val="001207A3"/>
    <w:rsid w:val="00160A7D"/>
    <w:rsid w:val="00163A89"/>
    <w:rsid w:val="001773A9"/>
    <w:rsid w:val="001924FE"/>
    <w:rsid w:val="001B0AB8"/>
    <w:rsid w:val="001D23D3"/>
    <w:rsid w:val="00200B33"/>
    <w:rsid w:val="00204E8F"/>
    <w:rsid w:val="00222538"/>
    <w:rsid w:val="00223D0E"/>
    <w:rsid w:val="00237D5D"/>
    <w:rsid w:val="00240A18"/>
    <w:rsid w:val="0024293F"/>
    <w:rsid w:val="00242D9A"/>
    <w:rsid w:val="00263D0C"/>
    <w:rsid w:val="00266269"/>
    <w:rsid w:val="0027367D"/>
    <w:rsid w:val="00273EA0"/>
    <w:rsid w:val="002900F5"/>
    <w:rsid w:val="00292B51"/>
    <w:rsid w:val="002943DA"/>
    <w:rsid w:val="002C2D37"/>
    <w:rsid w:val="002C5AED"/>
    <w:rsid w:val="002C5B7D"/>
    <w:rsid w:val="002E00D8"/>
    <w:rsid w:val="002E6493"/>
    <w:rsid w:val="00300A2C"/>
    <w:rsid w:val="0031023F"/>
    <w:rsid w:val="00312BF6"/>
    <w:rsid w:val="00327ED9"/>
    <w:rsid w:val="00362DB4"/>
    <w:rsid w:val="00375C44"/>
    <w:rsid w:val="0037617A"/>
    <w:rsid w:val="00381FF0"/>
    <w:rsid w:val="003866C5"/>
    <w:rsid w:val="0039331A"/>
    <w:rsid w:val="003A1200"/>
    <w:rsid w:val="003C23A6"/>
    <w:rsid w:val="003C5C7A"/>
    <w:rsid w:val="003C6D43"/>
    <w:rsid w:val="003D1DD1"/>
    <w:rsid w:val="003D7F9B"/>
    <w:rsid w:val="003E4C0E"/>
    <w:rsid w:val="003E7EB9"/>
    <w:rsid w:val="003F42F7"/>
    <w:rsid w:val="0040675B"/>
    <w:rsid w:val="004104EF"/>
    <w:rsid w:val="00440101"/>
    <w:rsid w:val="004662F4"/>
    <w:rsid w:val="0047752A"/>
    <w:rsid w:val="00481A78"/>
    <w:rsid w:val="00493283"/>
    <w:rsid w:val="004B1D1F"/>
    <w:rsid w:val="004B49FD"/>
    <w:rsid w:val="004C574E"/>
    <w:rsid w:val="004E1D63"/>
    <w:rsid w:val="004F755D"/>
    <w:rsid w:val="0051695C"/>
    <w:rsid w:val="005172D8"/>
    <w:rsid w:val="005222DD"/>
    <w:rsid w:val="00524ABA"/>
    <w:rsid w:val="0053681C"/>
    <w:rsid w:val="0054269B"/>
    <w:rsid w:val="005504D6"/>
    <w:rsid w:val="00552F94"/>
    <w:rsid w:val="0057330B"/>
    <w:rsid w:val="00583812"/>
    <w:rsid w:val="00593683"/>
    <w:rsid w:val="005A06DB"/>
    <w:rsid w:val="005B4306"/>
    <w:rsid w:val="005B4A27"/>
    <w:rsid w:val="005C1C19"/>
    <w:rsid w:val="005C3F61"/>
    <w:rsid w:val="005C4C87"/>
    <w:rsid w:val="005D2CC5"/>
    <w:rsid w:val="005D5777"/>
    <w:rsid w:val="005E692C"/>
    <w:rsid w:val="006018E8"/>
    <w:rsid w:val="006042B3"/>
    <w:rsid w:val="00606B80"/>
    <w:rsid w:val="006079A4"/>
    <w:rsid w:val="00610BA8"/>
    <w:rsid w:val="006113C9"/>
    <w:rsid w:val="00614F2C"/>
    <w:rsid w:val="00624124"/>
    <w:rsid w:val="0064274A"/>
    <w:rsid w:val="0065015C"/>
    <w:rsid w:val="00650832"/>
    <w:rsid w:val="00652171"/>
    <w:rsid w:val="00666E11"/>
    <w:rsid w:val="00683C11"/>
    <w:rsid w:val="00684372"/>
    <w:rsid w:val="006917CD"/>
    <w:rsid w:val="00695470"/>
    <w:rsid w:val="006A2140"/>
    <w:rsid w:val="006A6635"/>
    <w:rsid w:val="006B3F63"/>
    <w:rsid w:val="006B6AEE"/>
    <w:rsid w:val="006C0174"/>
    <w:rsid w:val="006C3D48"/>
    <w:rsid w:val="006C51C0"/>
    <w:rsid w:val="006D2ABA"/>
    <w:rsid w:val="006D427F"/>
    <w:rsid w:val="0070398E"/>
    <w:rsid w:val="00705356"/>
    <w:rsid w:val="007065C0"/>
    <w:rsid w:val="00716D78"/>
    <w:rsid w:val="00723D39"/>
    <w:rsid w:val="00734901"/>
    <w:rsid w:val="00747739"/>
    <w:rsid w:val="007811DA"/>
    <w:rsid w:val="007833E1"/>
    <w:rsid w:val="007A14CE"/>
    <w:rsid w:val="007A1783"/>
    <w:rsid w:val="007B527D"/>
    <w:rsid w:val="007C2E7F"/>
    <w:rsid w:val="007D26A7"/>
    <w:rsid w:val="00805CB7"/>
    <w:rsid w:val="00805FA7"/>
    <w:rsid w:val="00814593"/>
    <w:rsid w:val="00817DD0"/>
    <w:rsid w:val="0083144C"/>
    <w:rsid w:val="00842222"/>
    <w:rsid w:val="0085779B"/>
    <w:rsid w:val="00863E81"/>
    <w:rsid w:val="00873007"/>
    <w:rsid w:val="0088572D"/>
    <w:rsid w:val="00885B50"/>
    <w:rsid w:val="008A367D"/>
    <w:rsid w:val="008A7F24"/>
    <w:rsid w:val="008C7DE6"/>
    <w:rsid w:val="008E64EA"/>
    <w:rsid w:val="008F31B0"/>
    <w:rsid w:val="008F7E6F"/>
    <w:rsid w:val="00906609"/>
    <w:rsid w:val="0091790E"/>
    <w:rsid w:val="00917B62"/>
    <w:rsid w:val="00920FAA"/>
    <w:rsid w:val="009241D6"/>
    <w:rsid w:val="00924AAB"/>
    <w:rsid w:val="009510EE"/>
    <w:rsid w:val="00956600"/>
    <w:rsid w:val="00966A17"/>
    <w:rsid w:val="00974C26"/>
    <w:rsid w:val="00975837"/>
    <w:rsid w:val="009912D3"/>
    <w:rsid w:val="00994F9D"/>
    <w:rsid w:val="009A1136"/>
    <w:rsid w:val="009A1711"/>
    <w:rsid w:val="009A52F7"/>
    <w:rsid w:val="009B031D"/>
    <w:rsid w:val="009D25A3"/>
    <w:rsid w:val="009D61E5"/>
    <w:rsid w:val="009E0C2D"/>
    <w:rsid w:val="009E0FBE"/>
    <w:rsid w:val="009E325C"/>
    <w:rsid w:val="009F343B"/>
    <w:rsid w:val="00A04DCB"/>
    <w:rsid w:val="00A06736"/>
    <w:rsid w:val="00A124CF"/>
    <w:rsid w:val="00A21751"/>
    <w:rsid w:val="00A345A5"/>
    <w:rsid w:val="00A423F0"/>
    <w:rsid w:val="00A45E04"/>
    <w:rsid w:val="00A46E80"/>
    <w:rsid w:val="00A50F02"/>
    <w:rsid w:val="00A5116A"/>
    <w:rsid w:val="00A5301B"/>
    <w:rsid w:val="00A6170A"/>
    <w:rsid w:val="00A647B5"/>
    <w:rsid w:val="00A750D6"/>
    <w:rsid w:val="00A77C3B"/>
    <w:rsid w:val="00A80F8E"/>
    <w:rsid w:val="00A85924"/>
    <w:rsid w:val="00AA2401"/>
    <w:rsid w:val="00AB1BC2"/>
    <w:rsid w:val="00AB4B90"/>
    <w:rsid w:val="00AC65CC"/>
    <w:rsid w:val="00AD2B03"/>
    <w:rsid w:val="00AD2B55"/>
    <w:rsid w:val="00AD7C72"/>
    <w:rsid w:val="00AE3639"/>
    <w:rsid w:val="00B212B1"/>
    <w:rsid w:val="00B31A82"/>
    <w:rsid w:val="00B31D21"/>
    <w:rsid w:val="00B33429"/>
    <w:rsid w:val="00B63325"/>
    <w:rsid w:val="00B65B31"/>
    <w:rsid w:val="00B67079"/>
    <w:rsid w:val="00B70B59"/>
    <w:rsid w:val="00B71C52"/>
    <w:rsid w:val="00B736D6"/>
    <w:rsid w:val="00B7528E"/>
    <w:rsid w:val="00B9014E"/>
    <w:rsid w:val="00B94E04"/>
    <w:rsid w:val="00BA0699"/>
    <w:rsid w:val="00BC064A"/>
    <w:rsid w:val="00BC34CA"/>
    <w:rsid w:val="00BC5EFF"/>
    <w:rsid w:val="00BD3AE3"/>
    <w:rsid w:val="00BD5BA4"/>
    <w:rsid w:val="00BE57A0"/>
    <w:rsid w:val="00C1433C"/>
    <w:rsid w:val="00C248EB"/>
    <w:rsid w:val="00C25892"/>
    <w:rsid w:val="00C30A6E"/>
    <w:rsid w:val="00C32AEA"/>
    <w:rsid w:val="00C32F23"/>
    <w:rsid w:val="00C4049E"/>
    <w:rsid w:val="00C90012"/>
    <w:rsid w:val="00CA2AFC"/>
    <w:rsid w:val="00CA382C"/>
    <w:rsid w:val="00CA4B35"/>
    <w:rsid w:val="00CB08A0"/>
    <w:rsid w:val="00CB6C8F"/>
    <w:rsid w:val="00CC0BFB"/>
    <w:rsid w:val="00CD4555"/>
    <w:rsid w:val="00CF241A"/>
    <w:rsid w:val="00CF4DF7"/>
    <w:rsid w:val="00CF6E44"/>
    <w:rsid w:val="00D12345"/>
    <w:rsid w:val="00D17FA4"/>
    <w:rsid w:val="00D45ADC"/>
    <w:rsid w:val="00D45BBB"/>
    <w:rsid w:val="00D71A7C"/>
    <w:rsid w:val="00D71AC2"/>
    <w:rsid w:val="00D85A20"/>
    <w:rsid w:val="00D87EC4"/>
    <w:rsid w:val="00D91AA1"/>
    <w:rsid w:val="00D92F44"/>
    <w:rsid w:val="00D97F47"/>
    <w:rsid w:val="00DA5CB5"/>
    <w:rsid w:val="00DB38DE"/>
    <w:rsid w:val="00DC3799"/>
    <w:rsid w:val="00DC3AB3"/>
    <w:rsid w:val="00DE27E6"/>
    <w:rsid w:val="00DE3F52"/>
    <w:rsid w:val="00DF6D5D"/>
    <w:rsid w:val="00E026A3"/>
    <w:rsid w:val="00E17F6D"/>
    <w:rsid w:val="00E23124"/>
    <w:rsid w:val="00E24962"/>
    <w:rsid w:val="00E420D8"/>
    <w:rsid w:val="00E506F2"/>
    <w:rsid w:val="00E55905"/>
    <w:rsid w:val="00E62CAE"/>
    <w:rsid w:val="00E828C7"/>
    <w:rsid w:val="00E94CD7"/>
    <w:rsid w:val="00E97C93"/>
    <w:rsid w:val="00EA1B07"/>
    <w:rsid w:val="00EA57E2"/>
    <w:rsid w:val="00EB405E"/>
    <w:rsid w:val="00EC3B33"/>
    <w:rsid w:val="00ED1F39"/>
    <w:rsid w:val="00ED2F2C"/>
    <w:rsid w:val="00ED47B0"/>
    <w:rsid w:val="00ED7303"/>
    <w:rsid w:val="00EE2663"/>
    <w:rsid w:val="00EE4AB5"/>
    <w:rsid w:val="00EF0AC4"/>
    <w:rsid w:val="00EF0E9D"/>
    <w:rsid w:val="00EF1B03"/>
    <w:rsid w:val="00F004BB"/>
    <w:rsid w:val="00F03820"/>
    <w:rsid w:val="00F221CA"/>
    <w:rsid w:val="00F23085"/>
    <w:rsid w:val="00F26CE0"/>
    <w:rsid w:val="00F31A83"/>
    <w:rsid w:val="00F3520F"/>
    <w:rsid w:val="00F41B3C"/>
    <w:rsid w:val="00F45B7A"/>
    <w:rsid w:val="00F568C3"/>
    <w:rsid w:val="00F744DD"/>
    <w:rsid w:val="00F76BD6"/>
    <w:rsid w:val="00F77874"/>
    <w:rsid w:val="00F81952"/>
    <w:rsid w:val="00F87329"/>
    <w:rsid w:val="00F921EC"/>
    <w:rsid w:val="00F93C75"/>
    <w:rsid w:val="00F95592"/>
    <w:rsid w:val="00FA2223"/>
    <w:rsid w:val="00FA3AF2"/>
    <w:rsid w:val="00FA50D6"/>
    <w:rsid w:val="00FA5D55"/>
    <w:rsid w:val="00FC7BB4"/>
    <w:rsid w:val="00FE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26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6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26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833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C0E7E-8347-4591-A2D6-468A8749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2021-01-27T11:59:00Z</cp:lastPrinted>
  <dcterms:created xsi:type="dcterms:W3CDTF">2021-01-27T10:35:00Z</dcterms:created>
  <dcterms:modified xsi:type="dcterms:W3CDTF">2022-04-06T06:57:00Z</dcterms:modified>
</cp:coreProperties>
</file>